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672B" w:rsidRDefault="00B1672B" w:rsidP="00B1672B">
      <w:pPr>
        <w:rPr>
          <w:b/>
        </w:rPr>
      </w:pPr>
    </w:p>
    <w:p w:rsidR="00B1672B" w:rsidRPr="00D17745" w:rsidRDefault="00B1672B" w:rsidP="00B1672B">
      <w:pPr>
        <w:rPr>
          <w:b/>
          <w:sz w:val="28"/>
          <w:szCs w:val="28"/>
        </w:rPr>
      </w:pPr>
      <w:r w:rsidRPr="00D17745">
        <w:rPr>
          <w:b/>
          <w:sz w:val="28"/>
          <w:szCs w:val="28"/>
        </w:rPr>
        <w:t>European Parliament MEP John Howard input by Bench Marks Foundation</w:t>
      </w:r>
    </w:p>
    <w:p w:rsidR="00B1672B" w:rsidRPr="00B1672B" w:rsidRDefault="00B1672B" w:rsidP="00B1672B">
      <w:r>
        <w:t>23</w:t>
      </w:r>
      <w:r w:rsidRPr="00B1672B">
        <w:rPr>
          <w:vertAlign w:val="superscript"/>
        </w:rPr>
        <w:t>rd</w:t>
      </w:r>
      <w:r w:rsidR="00D17745">
        <w:t xml:space="preserve"> November</w:t>
      </w:r>
      <w:r>
        <w:t xml:space="preserve"> 2011</w:t>
      </w:r>
      <w:r w:rsidRPr="00B1672B">
        <w:t xml:space="preserve"> </w:t>
      </w:r>
    </w:p>
    <w:p w:rsidR="00B1672B" w:rsidRPr="00B1672B" w:rsidRDefault="00B1672B" w:rsidP="00B1672B">
      <w:pPr>
        <w:rPr>
          <w:b/>
        </w:rPr>
      </w:pPr>
      <w:r w:rsidRPr="00B1672B">
        <w:rPr>
          <w:b/>
        </w:rPr>
        <w:t>Is the corporate responsibility to respect human rights and the concept of human rights due diligence a realistic proposition for African based business?</w:t>
      </w:r>
    </w:p>
    <w:p w:rsidR="00B1672B" w:rsidRPr="00B1672B" w:rsidRDefault="00B1672B" w:rsidP="00B1672B">
      <w:r w:rsidRPr="00B1672B">
        <w:t>The answer will be focused on how business impacts on communities. The definition of due diligence is not to infringe on other people’s rights and to address adverse impacts.  This will be dealt with below.</w:t>
      </w:r>
    </w:p>
    <w:p w:rsidR="00B1672B" w:rsidRPr="00B1672B" w:rsidRDefault="00B1672B" w:rsidP="00B1672B">
      <w:pPr>
        <w:rPr>
          <w:b/>
        </w:rPr>
      </w:pPr>
      <w:r w:rsidRPr="00B1672B">
        <w:rPr>
          <w:b/>
        </w:rPr>
        <w:t>Governments (To Protect Human Rights)</w:t>
      </w:r>
    </w:p>
    <w:p w:rsidR="00B1672B" w:rsidRPr="00B1672B" w:rsidRDefault="00B1672B" w:rsidP="00B1672B">
      <w:r w:rsidRPr="00B1672B">
        <w:t xml:space="preserve">The </w:t>
      </w:r>
      <w:r w:rsidRPr="00B1672B">
        <w:rPr>
          <w:b/>
        </w:rPr>
        <w:t>state</w:t>
      </w:r>
      <w:r w:rsidRPr="00B1672B">
        <w:t xml:space="preserve"> must </w:t>
      </w:r>
      <w:r w:rsidRPr="00B1672B">
        <w:rPr>
          <w:b/>
        </w:rPr>
        <w:t>protect human rights</w:t>
      </w:r>
      <w:r w:rsidRPr="00B1672B">
        <w:t xml:space="preserve"> and have adequate mechanisms in place. Policy and law backed by regulation and implementation and enforcement mechanisms.</w:t>
      </w:r>
    </w:p>
    <w:p w:rsidR="00B1672B" w:rsidRPr="00B1672B" w:rsidRDefault="00B1672B" w:rsidP="00B1672B">
      <w:r w:rsidRPr="00B1672B">
        <w:t xml:space="preserve">Difficulties with this include </w:t>
      </w:r>
      <w:r w:rsidRPr="00B1672B">
        <w:rPr>
          <w:b/>
        </w:rPr>
        <w:t>trade and investment policies</w:t>
      </w:r>
      <w:r w:rsidRPr="00B1672B">
        <w:t>, bilateral agreements exempting business from a host of responsibilities and government policies, A</w:t>
      </w:r>
      <w:r w:rsidR="00D17745">
        <w:t>ND corporate policies that look</w:t>
      </w:r>
      <w:r w:rsidRPr="00B1672B">
        <w:t xml:space="preserve"> good, but where there is no intention of implementing them.</w:t>
      </w:r>
    </w:p>
    <w:p w:rsidR="00B1672B" w:rsidRPr="00B1672B" w:rsidRDefault="00B1672B" w:rsidP="00B1672B">
      <w:r w:rsidRPr="00B1672B">
        <w:t xml:space="preserve">Governments are caught up in trying to attract the </w:t>
      </w:r>
      <w:r w:rsidRPr="00B1672B">
        <w:rPr>
          <w:b/>
        </w:rPr>
        <w:t>‘holy cow’ of investment</w:t>
      </w:r>
      <w:r w:rsidRPr="00B1672B">
        <w:t xml:space="preserve"> often at the expense of the environment, human rights, livelihoods, women, and fundamentally changing people’s way of life detrimentally. While returns on investments are repatriated to the investing country and shareholders, little local benefits are realised around mining communities or in terms of contribution to GDP.</w:t>
      </w:r>
    </w:p>
    <w:p w:rsidR="00B1672B" w:rsidRPr="00B1672B" w:rsidRDefault="00B1672B" w:rsidP="00B1672B">
      <w:r w:rsidRPr="00B1672B">
        <w:rPr>
          <w:b/>
        </w:rPr>
        <w:t>Weak regulatory regimes</w:t>
      </w:r>
      <w:r w:rsidRPr="00B1672B">
        <w:t xml:space="preserve"> in Africa and lack of understanding of investments due to false promises of jobs, inaccurate financial reporting relating to tax and royalties, and lack of transparency and oversight in this regard pose many hindrances  to proper respect and due diligence.</w:t>
      </w:r>
    </w:p>
    <w:p w:rsidR="00B1672B" w:rsidRPr="00B1672B" w:rsidRDefault="00B1672B" w:rsidP="00B1672B">
      <w:r w:rsidRPr="00B1672B">
        <w:t xml:space="preserve">While a lot of </w:t>
      </w:r>
      <w:r w:rsidRPr="00B1672B">
        <w:rPr>
          <w:b/>
        </w:rPr>
        <w:t>hot air</w:t>
      </w:r>
      <w:r w:rsidRPr="00B1672B">
        <w:t xml:space="preserve"> is made around </w:t>
      </w:r>
      <w:r w:rsidRPr="00B1672B">
        <w:rPr>
          <w:b/>
        </w:rPr>
        <w:t>stable investment environments</w:t>
      </w:r>
      <w:r w:rsidRPr="00B1672B">
        <w:t xml:space="preserve"> and good governance, one just has to take the DRC (Congo) to witness the shambles their and the resultant conflict,</w:t>
      </w:r>
      <w:bookmarkStart w:id="0" w:name="_GoBack"/>
      <w:bookmarkEnd w:id="0"/>
      <w:r w:rsidRPr="00B1672B">
        <w:t xml:space="preserve"> power struggles and the race to the bottom in terms of labour standards, environmental, social and human rights impacts, all in a way driven by business interests and shareholder returns.</w:t>
      </w:r>
    </w:p>
    <w:p w:rsidR="00B1672B" w:rsidRPr="00B1672B" w:rsidRDefault="00B1672B" w:rsidP="00B1672B">
      <w:pPr>
        <w:rPr>
          <w:b/>
        </w:rPr>
      </w:pPr>
      <w:r w:rsidRPr="00B1672B">
        <w:rPr>
          <w:b/>
        </w:rPr>
        <w:t>Corporate level</w:t>
      </w:r>
    </w:p>
    <w:p w:rsidR="00B1672B" w:rsidRPr="00B1672B" w:rsidRDefault="00B1672B" w:rsidP="00B1672B">
      <w:r w:rsidRPr="00B1672B">
        <w:t>It is at this level often with the complicity of government that corporations impacts most severely.</w:t>
      </w:r>
    </w:p>
    <w:p w:rsidR="00B1672B" w:rsidRPr="00B1672B" w:rsidRDefault="00B1672B" w:rsidP="00B1672B">
      <w:r w:rsidRPr="00B1672B">
        <w:t>In the case of mining impacts:</w:t>
      </w:r>
    </w:p>
    <w:p w:rsidR="00B1672B" w:rsidRPr="00B1672B" w:rsidRDefault="00B1672B" w:rsidP="00B1672B">
      <w:pPr>
        <w:numPr>
          <w:ilvl w:val="0"/>
          <w:numId w:val="1"/>
        </w:numPr>
      </w:pPr>
      <w:r w:rsidRPr="00B1672B">
        <w:t>Land and livelihoods</w:t>
      </w:r>
    </w:p>
    <w:p w:rsidR="00B1672B" w:rsidRPr="00B1672B" w:rsidRDefault="00B1672B" w:rsidP="00B1672B">
      <w:pPr>
        <w:numPr>
          <w:ilvl w:val="0"/>
          <w:numId w:val="1"/>
        </w:numPr>
      </w:pPr>
      <w:r w:rsidRPr="00B1672B">
        <w:t>Community development</w:t>
      </w:r>
    </w:p>
    <w:p w:rsidR="00B1672B" w:rsidRPr="00B1672B" w:rsidRDefault="00B1672B" w:rsidP="00B1672B">
      <w:pPr>
        <w:numPr>
          <w:ilvl w:val="0"/>
          <w:numId w:val="1"/>
        </w:numPr>
      </w:pPr>
      <w:r w:rsidRPr="00B1672B">
        <w:t xml:space="preserve">Women </w:t>
      </w:r>
    </w:p>
    <w:p w:rsidR="00B1672B" w:rsidRPr="00B1672B" w:rsidRDefault="00B1672B" w:rsidP="00B1672B">
      <w:pPr>
        <w:numPr>
          <w:ilvl w:val="0"/>
          <w:numId w:val="1"/>
        </w:numPr>
      </w:pPr>
      <w:r w:rsidRPr="00B1672B">
        <w:t xml:space="preserve">Cultural </w:t>
      </w:r>
    </w:p>
    <w:p w:rsidR="00B1672B" w:rsidRPr="00B1672B" w:rsidRDefault="00B1672B" w:rsidP="00B1672B">
      <w:pPr>
        <w:numPr>
          <w:ilvl w:val="0"/>
          <w:numId w:val="1"/>
        </w:numPr>
      </w:pPr>
      <w:r w:rsidRPr="00B1672B">
        <w:lastRenderedPageBreak/>
        <w:t>Economic marginalisation</w:t>
      </w:r>
    </w:p>
    <w:p w:rsidR="00B1672B" w:rsidRPr="00B1672B" w:rsidRDefault="00B1672B" w:rsidP="00B1672B">
      <w:pPr>
        <w:numPr>
          <w:ilvl w:val="0"/>
          <w:numId w:val="1"/>
        </w:numPr>
      </w:pPr>
      <w:r w:rsidRPr="00B1672B">
        <w:t>Health and safety</w:t>
      </w:r>
    </w:p>
    <w:p w:rsidR="00B1672B" w:rsidRPr="00B1672B" w:rsidRDefault="00B1672B" w:rsidP="00B1672B">
      <w:pPr>
        <w:numPr>
          <w:ilvl w:val="0"/>
          <w:numId w:val="1"/>
        </w:numPr>
      </w:pPr>
      <w:r w:rsidRPr="00B1672B">
        <w:t>Water and air quality</w:t>
      </w:r>
    </w:p>
    <w:p w:rsidR="00B1672B" w:rsidRPr="00B1672B" w:rsidRDefault="00B1672B" w:rsidP="00B1672B">
      <w:pPr>
        <w:numPr>
          <w:ilvl w:val="0"/>
          <w:numId w:val="1"/>
        </w:numPr>
      </w:pPr>
      <w:r w:rsidRPr="00B1672B">
        <w:t xml:space="preserve">Dust and other pollutants </w:t>
      </w:r>
    </w:p>
    <w:p w:rsidR="00B1672B" w:rsidRPr="00B1672B" w:rsidRDefault="00B1672B" w:rsidP="00B1672B">
      <w:r w:rsidRPr="00B1672B">
        <w:t xml:space="preserve">To Respect human rights and arising out of detailed studies in mining in SADC, the first issue is to </w:t>
      </w:r>
      <w:r w:rsidRPr="00B1672B">
        <w:rPr>
          <w:b/>
        </w:rPr>
        <w:t>respect communities</w:t>
      </w:r>
      <w:r w:rsidRPr="00B1672B">
        <w:t xml:space="preserve">, their way of life, to utilise </w:t>
      </w:r>
      <w:proofErr w:type="spellStart"/>
      <w:r w:rsidRPr="00B1672B">
        <w:rPr>
          <w:b/>
        </w:rPr>
        <w:t>non monetary</w:t>
      </w:r>
      <w:proofErr w:type="spellEnd"/>
      <w:r w:rsidRPr="00B1672B">
        <w:rPr>
          <w:b/>
        </w:rPr>
        <w:t xml:space="preserve"> measures</w:t>
      </w:r>
      <w:r w:rsidRPr="00B1672B">
        <w:t xml:space="preserve"> that give a true measurement of </w:t>
      </w:r>
      <w:r w:rsidRPr="00B1672B">
        <w:rPr>
          <w:b/>
        </w:rPr>
        <w:t>community welfare</w:t>
      </w:r>
      <w:r w:rsidRPr="00B1672B">
        <w:t>, including proper cost benefit analysis based on community wellbeing and not corporate profit.</w:t>
      </w:r>
    </w:p>
    <w:p w:rsidR="00B1672B" w:rsidRPr="00B1672B" w:rsidRDefault="00B1672B" w:rsidP="00B1672B">
      <w:r w:rsidRPr="00B1672B">
        <w:t xml:space="preserve">Respect is get </w:t>
      </w:r>
      <w:r w:rsidRPr="00B1672B">
        <w:rPr>
          <w:b/>
        </w:rPr>
        <w:t>FPIC,</w:t>
      </w:r>
      <w:r w:rsidRPr="00B1672B">
        <w:t xml:space="preserve"> Free is willing with proper information that is easily understood, digestible and access for </w:t>
      </w:r>
      <w:r w:rsidRPr="00B1672B">
        <w:rPr>
          <w:b/>
        </w:rPr>
        <w:t>communities to their own expertise i</w:t>
      </w:r>
      <w:r w:rsidRPr="00B1672B">
        <w:t xml:space="preserve">n conducting human rights impacts.  Prior consent is not when governments hand out a mining prospecting right, but before this happens.  Free is having </w:t>
      </w:r>
      <w:r w:rsidRPr="00B1672B">
        <w:rPr>
          <w:b/>
        </w:rPr>
        <w:t>adequate information</w:t>
      </w:r>
      <w:r w:rsidRPr="00B1672B">
        <w:t xml:space="preserve"> based on actual impacts, direct and indirect and not using force or coercing communities  or with false promises of benefits that do </w:t>
      </w:r>
      <w:proofErr w:type="spellStart"/>
      <w:r w:rsidRPr="00B1672B">
        <w:t>meterialise</w:t>
      </w:r>
      <w:proofErr w:type="spellEnd"/>
      <w:r w:rsidRPr="00B1672B">
        <w:t xml:space="preserve">. Consent must imply </w:t>
      </w:r>
      <w:r w:rsidRPr="00B1672B">
        <w:rPr>
          <w:b/>
        </w:rPr>
        <w:t xml:space="preserve">majority consent </w:t>
      </w:r>
      <w:r w:rsidRPr="00B1672B">
        <w:t xml:space="preserve">of civil society. Companies must not be allowed to set up their own structures as in the case of South Africa, and pay these structures to implement their plans, as often is the case when it comes to relocating communities. </w:t>
      </w:r>
    </w:p>
    <w:p w:rsidR="00B1672B" w:rsidRPr="00B1672B" w:rsidRDefault="00B1672B" w:rsidP="00B1672B">
      <w:r w:rsidRPr="00B1672B">
        <w:t xml:space="preserve"> Human rights impacts must be broadly defined and include a gender rights impact, a livelihood impact, land, agriculture and cultural impacts and not only include communities in close proximity but down -stream communities for example  impacted upon by water contamination. </w:t>
      </w:r>
    </w:p>
    <w:p w:rsidR="00B1672B" w:rsidRPr="00B1672B" w:rsidRDefault="00B1672B" w:rsidP="00B1672B">
      <w:r w:rsidRPr="00B1672B">
        <w:t xml:space="preserve">There is need to focus not only on corporate liability but what are the </w:t>
      </w:r>
      <w:r w:rsidRPr="00B1672B">
        <w:rPr>
          <w:b/>
        </w:rPr>
        <w:t>hidden liabilities</w:t>
      </w:r>
      <w:r w:rsidRPr="00B1672B">
        <w:t xml:space="preserve"> on </w:t>
      </w:r>
      <w:r w:rsidRPr="00B1672B">
        <w:rPr>
          <w:b/>
        </w:rPr>
        <w:t>communities</w:t>
      </w:r>
      <w:r w:rsidRPr="00B1672B">
        <w:t xml:space="preserve"> and their way of life, economic social and environmental and to cost these in terms of the human development index and\or psychological health and </w:t>
      </w:r>
      <w:proofErr w:type="spellStart"/>
      <w:r w:rsidRPr="00B1672B">
        <w:t>well being</w:t>
      </w:r>
      <w:proofErr w:type="spellEnd"/>
      <w:r w:rsidRPr="00B1672B">
        <w:t xml:space="preserve">. </w:t>
      </w:r>
    </w:p>
    <w:p w:rsidR="00B1672B" w:rsidRPr="00B1672B" w:rsidRDefault="00B1672B" w:rsidP="00B1672B">
      <w:r w:rsidRPr="00B1672B">
        <w:t xml:space="preserve">To enhance the John Ruggie framework a role for </w:t>
      </w:r>
      <w:r w:rsidRPr="00B1672B">
        <w:rPr>
          <w:b/>
        </w:rPr>
        <w:t>independent monitoring and evaluation</w:t>
      </w:r>
      <w:r w:rsidRPr="00B1672B">
        <w:t xml:space="preserve"> and a role for communities to have monitoring capacity to hold corporations accountable is desirable.</w:t>
      </w:r>
    </w:p>
    <w:p w:rsidR="00B1672B" w:rsidRPr="00B1672B" w:rsidRDefault="00B1672B" w:rsidP="00B1672B">
      <w:r w:rsidRPr="00B1672B">
        <w:rPr>
          <w:b/>
        </w:rPr>
        <w:t>Independently run funds</w:t>
      </w:r>
      <w:r w:rsidRPr="00B1672B">
        <w:t xml:space="preserve"> to capacitate communities and to level the playing fields.  As long as there is a </w:t>
      </w:r>
      <w:r w:rsidRPr="00B1672B">
        <w:rPr>
          <w:b/>
        </w:rPr>
        <w:t>power imbalance</w:t>
      </w:r>
      <w:r w:rsidRPr="00B1672B">
        <w:t xml:space="preserve"> obtaining prior, free and informed consent will remain a pipe dream.</w:t>
      </w:r>
    </w:p>
    <w:p w:rsidR="00B1672B" w:rsidRPr="00B1672B" w:rsidRDefault="00B1672B" w:rsidP="00B1672B">
      <w:r w:rsidRPr="00B1672B">
        <w:rPr>
          <w:b/>
        </w:rPr>
        <w:t>Grievance mechanisms</w:t>
      </w:r>
      <w:r w:rsidRPr="00B1672B">
        <w:t xml:space="preserve"> that are </w:t>
      </w:r>
      <w:r w:rsidRPr="00B1672B">
        <w:rPr>
          <w:b/>
        </w:rPr>
        <w:t xml:space="preserve">independent </w:t>
      </w:r>
      <w:r w:rsidRPr="00B1672B">
        <w:t xml:space="preserve">of the company, supported by an independent fund that is quick and easy to use, that bring redress, that can hold corporations accountable and that has penalties embedded within is also needed to address adverse impacts and/or community consent. </w:t>
      </w:r>
    </w:p>
    <w:p w:rsidR="00B1672B" w:rsidRPr="00B1672B" w:rsidRDefault="00B1672B" w:rsidP="00B1672B">
      <w:r w:rsidRPr="00B1672B">
        <w:t xml:space="preserve">All </w:t>
      </w:r>
      <w:r w:rsidRPr="00B1672B">
        <w:rPr>
          <w:b/>
        </w:rPr>
        <w:t>human rights</w:t>
      </w:r>
      <w:r w:rsidRPr="00B1672B">
        <w:t xml:space="preserve"> are broken into a checklist based on social, economic and environmental as well as cultural and are clearly defined and measurable. Furthermore, prior to business operations beginning, a </w:t>
      </w:r>
      <w:r w:rsidRPr="00B1672B">
        <w:rPr>
          <w:b/>
        </w:rPr>
        <w:t xml:space="preserve">local barometer </w:t>
      </w:r>
      <w:r w:rsidRPr="00B1672B">
        <w:t xml:space="preserve">that is local specific, that is drawn up with expertise from civil society is developed to ascertain </w:t>
      </w:r>
      <w:r w:rsidRPr="00B1672B">
        <w:rPr>
          <w:b/>
        </w:rPr>
        <w:t>potential human rights</w:t>
      </w:r>
      <w:r w:rsidRPr="00B1672B">
        <w:t xml:space="preserve"> impacts as they pertain to social, economic and environmental consequences of operations. </w:t>
      </w:r>
    </w:p>
    <w:p w:rsidR="00B1672B" w:rsidRPr="00B1672B" w:rsidRDefault="00B1672B" w:rsidP="00B1672B">
      <w:r w:rsidRPr="00B1672B">
        <w:t xml:space="preserve">Go beyond </w:t>
      </w:r>
      <w:r w:rsidRPr="00B1672B">
        <w:rPr>
          <w:b/>
        </w:rPr>
        <w:t>host government rules</w:t>
      </w:r>
      <w:r w:rsidRPr="00B1672B">
        <w:t xml:space="preserve"> and standards that are based on all the UN main human rights, such Universal declaration of human rights ILO and so on, but that include Civil and Political, Economic, Social and Cultural.</w:t>
      </w:r>
    </w:p>
    <w:p w:rsidR="00B1672B" w:rsidRPr="00B1672B" w:rsidRDefault="00B1672B" w:rsidP="00B1672B">
      <w:r w:rsidRPr="00B1672B">
        <w:rPr>
          <w:b/>
        </w:rPr>
        <w:lastRenderedPageBreak/>
        <w:t>Parent companies</w:t>
      </w:r>
      <w:r w:rsidRPr="00B1672B">
        <w:t xml:space="preserve"> need to be held </w:t>
      </w:r>
      <w:r w:rsidRPr="00B1672B">
        <w:rPr>
          <w:b/>
        </w:rPr>
        <w:t>accountable</w:t>
      </w:r>
      <w:r w:rsidRPr="00B1672B">
        <w:t xml:space="preserve"> for host company’s actions. If not, then due diligence is only for the willing.</w:t>
      </w:r>
    </w:p>
    <w:p w:rsidR="00B1672B" w:rsidRPr="00B1672B" w:rsidRDefault="00B1672B" w:rsidP="00B1672B">
      <w:r w:rsidRPr="00B1672B">
        <w:rPr>
          <w:b/>
        </w:rPr>
        <w:t>International finance institutions</w:t>
      </w:r>
      <w:r w:rsidRPr="00B1672B">
        <w:t xml:space="preserve"> and banks and </w:t>
      </w:r>
      <w:r w:rsidRPr="00B1672B">
        <w:rPr>
          <w:b/>
        </w:rPr>
        <w:t>private equity investors</w:t>
      </w:r>
      <w:r w:rsidRPr="00B1672B">
        <w:t xml:space="preserve"> need to do their </w:t>
      </w:r>
      <w:r w:rsidRPr="00B1672B">
        <w:rPr>
          <w:b/>
        </w:rPr>
        <w:t>own due diligence</w:t>
      </w:r>
      <w:r w:rsidRPr="00B1672B">
        <w:t xml:space="preserve"> when providing investment. In South Africa Standard Bank subscribe in these policies but then do not implement them when investing for example in uranium mining in Malawi. There is a need for </w:t>
      </w:r>
      <w:r w:rsidRPr="00B1672B">
        <w:rPr>
          <w:b/>
        </w:rPr>
        <w:t>financial ombudsman</w:t>
      </w:r>
      <w:r w:rsidRPr="00B1672B">
        <w:t xml:space="preserve"> to take up complaints and do an evaluation of banks socially responsible investment guidelines and decisions and ensure they are met. This needs to be done in conjunction with the correct experts dealing with human rights and social impacts.   </w:t>
      </w:r>
    </w:p>
    <w:p w:rsidR="00B1672B" w:rsidRPr="00B1672B" w:rsidRDefault="00B1672B" w:rsidP="00B1672B">
      <w:pPr>
        <w:rPr>
          <w:b/>
        </w:rPr>
      </w:pPr>
      <w:r w:rsidRPr="00B1672B">
        <w:rPr>
          <w:b/>
        </w:rPr>
        <w:t>What are the operational challenges involved in integrating human rights into day-to-day business practices?</w:t>
      </w:r>
    </w:p>
    <w:p w:rsidR="00B1672B" w:rsidRPr="00B1672B" w:rsidRDefault="00B1672B" w:rsidP="00B1672B">
      <w:r w:rsidRPr="00B1672B">
        <w:t xml:space="preserve">The </w:t>
      </w:r>
      <w:r w:rsidRPr="00B1672B">
        <w:rPr>
          <w:b/>
        </w:rPr>
        <w:t>culture of business</w:t>
      </w:r>
      <w:r w:rsidRPr="00B1672B">
        <w:t xml:space="preserve"> to seek profits more or less at any cost permeates a lack of understanding or lack of willingness to engage with the human rights discourse.  The lack of human rights standards linked to </w:t>
      </w:r>
      <w:r w:rsidRPr="00B1672B">
        <w:rPr>
          <w:b/>
        </w:rPr>
        <w:t>line management contracts</w:t>
      </w:r>
      <w:r w:rsidRPr="00B1672B">
        <w:t xml:space="preserve">, performance standards and remuneration further contribute to irresponsible business conduct. Thus often human rights are secondary to business operations and dealt with in the human resource or corporate affairs department or soft departments and are not integrated throughout the company.  </w:t>
      </w:r>
    </w:p>
    <w:p w:rsidR="00B1672B" w:rsidRPr="00B1672B" w:rsidRDefault="00B1672B" w:rsidP="00B1672B">
      <w:r w:rsidRPr="00B1672B">
        <w:t xml:space="preserve">A </w:t>
      </w:r>
      <w:r w:rsidRPr="00B1672B">
        <w:rPr>
          <w:b/>
        </w:rPr>
        <w:t>consultation process that is weak</w:t>
      </w:r>
      <w:r w:rsidRPr="00B1672B">
        <w:t xml:space="preserve">, meaningless and purely </w:t>
      </w:r>
      <w:r w:rsidRPr="00B1672B">
        <w:rPr>
          <w:b/>
        </w:rPr>
        <w:t>compliant driven</w:t>
      </w:r>
      <w:r w:rsidRPr="00B1672B">
        <w:t xml:space="preserve"> creates its own problems of respectability and consent.  In South Africa one meeting with some community reps secures a social licence to operate. What is needed here, in addition to proper constituted meetings and informed civil society is a </w:t>
      </w:r>
      <w:r w:rsidRPr="00B1672B">
        <w:rPr>
          <w:b/>
        </w:rPr>
        <w:t>hierarchy of stakeholders</w:t>
      </w:r>
      <w:r w:rsidRPr="00B1672B">
        <w:t xml:space="preserve">.  In mining surely civil society groups should top the hierarchy, followed by independent trade unions, and then various local business interest groups. In addition local health and welfare authorities should be included for consultation and input.  </w:t>
      </w:r>
      <w:r w:rsidRPr="00B1672B">
        <w:rPr>
          <w:b/>
        </w:rPr>
        <w:t>Consultation</w:t>
      </w:r>
      <w:r w:rsidRPr="00B1672B">
        <w:t xml:space="preserve"> is a </w:t>
      </w:r>
      <w:r w:rsidRPr="00B1672B">
        <w:rPr>
          <w:b/>
        </w:rPr>
        <w:t>weak mechanism</w:t>
      </w:r>
      <w:r w:rsidRPr="00B1672B">
        <w:t xml:space="preserve"> and needs replaced by more onerous </w:t>
      </w:r>
      <w:r w:rsidRPr="00B1672B">
        <w:rPr>
          <w:b/>
        </w:rPr>
        <w:t>engagement</w:t>
      </w:r>
      <w:r w:rsidRPr="00B1672B">
        <w:t xml:space="preserve"> to reach equitable agreements. </w:t>
      </w:r>
    </w:p>
    <w:p w:rsidR="00B1672B" w:rsidRPr="00B1672B" w:rsidRDefault="00B1672B" w:rsidP="00B1672B">
      <w:r w:rsidRPr="00B1672B">
        <w:t xml:space="preserve">To do so requires </w:t>
      </w:r>
      <w:r w:rsidRPr="00B1672B">
        <w:rPr>
          <w:b/>
        </w:rPr>
        <w:t>transparency in information</w:t>
      </w:r>
      <w:r w:rsidRPr="00B1672B">
        <w:t xml:space="preserve"> and all documentation to be </w:t>
      </w:r>
      <w:r w:rsidRPr="00B1672B">
        <w:rPr>
          <w:b/>
        </w:rPr>
        <w:t>open for scrutiny</w:t>
      </w:r>
      <w:r w:rsidRPr="00B1672B">
        <w:t xml:space="preserve"> and not where we are told that some information is classified, or a competitor risk, or shrouded secrecy. In South Africa, even social and labour plans are shrouded in secrecy, don’t allow for community input and are based on generics and not specificities of the local situation.  Corporations cannot hide these impediments to proper information and </w:t>
      </w:r>
      <w:r w:rsidRPr="00B1672B">
        <w:rPr>
          <w:b/>
        </w:rPr>
        <w:t>international binding obligations</w:t>
      </w:r>
      <w:r w:rsidRPr="00B1672B">
        <w:t xml:space="preserve"> to provide information freely need to be part of the John Ruggie framework. </w:t>
      </w:r>
    </w:p>
    <w:p w:rsidR="00B1672B" w:rsidRPr="00B1672B" w:rsidRDefault="00B1672B" w:rsidP="00B1672B">
      <w:r w:rsidRPr="00B1672B">
        <w:t xml:space="preserve">A lack of </w:t>
      </w:r>
      <w:r w:rsidRPr="00B1672B">
        <w:rPr>
          <w:b/>
        </w:rPr>
        <w:t>political will</w:t>
      </w:r>
      <w:r w:rsidRPr="00B1672B">
        <w:t xml:space="preserve"> by governments to interfere with </w:t>
      </w:r>
      <w:r w:rsidRPr="00B1672B">
        <w:rPr>
          <w:b/>
        </w:rPr>
        <w:t>investment,</w:t>
      </w:r>
      <w:r w:rsidRPr="00B1672B">
        <w:t xml:space="preserve"> bilateral agreements, trade and multilateral institutions </w:t>
      </w:r>
      <w:r w:rsidRPr="00B1672B">
        <w:rPr>
          <w:b/>
        </w:rPr>
        <w:t>weakens states commitment</w:t>
      </w:r>
      <w:r w:rsidRPr="00B1672B">
        <w:t xml:space="preserve"> to protecting human rights. So even while the World Bank and other IFI’s have investment policies in place, other arms of the same institution or other organisations like the WTO conflict with these intentions. </w:t>
      </w:r>
    </w:p>
    <w:p w:rsidR="00B1672B" w:rsidRPr="00B1672B" w:rsidRDefault="00B1672B" w:rsidP="00B1672B">
      <w:r w:rsidRPr="00B1672B">
        <w:rPr>
          <w:b/>
        </w:rPr>
        <w:t>Performance standards</w:t>
      </w:r>
      <w:r w:rsidRPr="00B1672B">
        <w:t xml:space="preserve"> and remuneration need to be linked to </w:t>
      </w:r>
      <w:r w:rsidRPr="00B1672B">
        <w:rPr>
          <w:b/>
        </w:rPr>
        <w:t>executive and line management</w:t>
      </w:r>
      <w:r w:rsidRPr="00B1672B">
        <w:t xml:space="preserve"> functions incorporating human rights standards and obligations. </w:t>
      </w:r>
    </w:p>
    <w:p w:rsidR="00B1672B" w:rsidRPr="00B1672B" w:rsidRDefault="00B1672B" w:rsidP="00B1672B">
      <w:r w:rsidRPr="00B1672B">
        <w:rPr>
          <w:b/>
        </w:rPr>
        <w:t>Auditing and monitoring of human rights</w:t>
      </w:r>
      <w:r w:rsidRPr="00B1672B">
        <w:t xml:space="preserve"> and social impact assessments must be done by suitably trained independent social scientists who have a grasp of the issues and not for example by financial auditing companies that not only might not have the expertise but are in the pay of the company for financial auditing.</w:t>
      </w:r>
    </w:p>
    <w:p w:rsidR="00B1672B" w:rsidRPr="00B1672B" w:rsidRDefault="00B1672B" w:rsidP="00B1672B">
      <w:pPr>
        <w:rPr>
          <w:b/>
        </w:rPr>
      </w:pPr>
      <w:r w:rsidRPr="00B1672B">
        <w:rPr>
          <w:b/>
        </w:rPr>
        <w:lastRenderedPageBreak/>
        <w:t>What are the key massages for international institutional investors when considering the evolution of business and human rights in South Africa and beyond?</w:t>
      </w:r>
    </w:p>
    <w:p w:rsidR="00B1672B" w:rsidRPr="00B1672B" w:rsidRDefault="00B1672B" w:rsidP="00B1672B">
      <w:r w:rsidRPr="00B1672B">
        <w:t xml:space="preserve">Corporate policy means little if it is not implemented. It is the actual practices and implementation that need to be measured. This requires IFC’s to do their own human rights assessment impact and have stringent standards that are easily measurable. </w:t>
      </w:r>
      <w:r w:rsidRPr="00B1672B">
        <w:rPr>
          <w:b/>
        </w:rPr>
        <w:t>No firm standard is equal to no measurable criteria for performance.</w:t>
      </w:r>
      <w:r w:rsidRPr="00B1672B">
        <w:t xml:space="preserve">  In this regard a </w:t>
      </w:r>
      <w:r w:rsidRPr="00B1672B">
        <w:rPr>
          <w:b/>
        </w:rPr>
        <w:t>cumulative impact</w:t>
      </w:r>
      <w:r w:rsidRPr="00B1672B">
        <w:t xml:space="preserve"> in an area where mining is dominant needs to be considered too, not only for the individual company but what an additional operation would mean and whether it is desirable. </w:t>
      </w:r>
    </w:p>
    <w:p w:rsidR="00B1672B" w:rsidRPr="00B1672B" w:rsidRDefault="00B1672B" w:rsidP="00B1672B">
      <w:r w:rsidRPr="00B1672B">
        <w:rPr>
          <w:b/>
        </w:rPr>
        <w:t xml:space="preserve">Conflict </w:t>
      </w:r>
      <w:r w:rsidRPr="00B1672B">
        <w:t xml:space="preserve">between </w:t>
      </w:r>
      <w:r w:rsidRPr="00B1672B">
        <w:rPr>
          <w:b/>
        </w:rPr>
        <w:t>WTO and IFC investment standards</w:t>
      </w:r>
      <w:r w:rsidRPr="00B1672B">
        <w:t xml:space="preserve"> opens up a vacuum that is easily exploited and if a company complains and lodges an investment dispute over human right issues, whether pertaining to environmental impacts or local economic interests, as in South Africa, with the Broad Based Black Economic Empowerment obligations, national sovereignty is meaningless and so too is due diligence. </w:t>
      </w:r>
    </w:p>
    <w:p w:rsidR="00B1672B" w:rsidRPr="00B1672B" w:rsidRDefault="00B1672B" w:rsidP="00B1672B">
      <w:r w:rsidRPr="00B1672B">
        <w:t xml:space="preserve">Investing companies need to apply their </w:t>
      </w:r>
      <w:r w:rsidRPr="00B1672B">
        <w:rPr>
          <w:b/>
        </w:rPr>
        <w:t>home country standards</w:t>
      </w:r>
      <w:r w:rsidRPr="00B1672B">
        <w:t xml:space="preserve"> if better than host economy and if not then the best </w:t>
      </w:r>
      <w:r w:rsidRPr="00B1672B">
        <w:rPr>
          <w:b/>
        </w:rPr>
        <w:t>ideal standards</w:t>
      </w:r>
      <w:r w:rsidRPr="00B1672B">
        <w:t xml:space="preserve"> and/or best practice. </w:t>
      </w:r>
    </w:p>
    <w:p w:rsidR="00B1672B" w:rsidRPr="00B1672B" w:rsidRDefault="00B1672B" w:rsidP="00B1672B">
      <w:r w:rsidRPr="00B1672B">
        <w:t>Input by</w:t>
      </w:r>
    </w:p>
    <w:p w:rsidR="00B1672B" w:rsidRPr="00B1672B" w:rsidRDefault="00B1672B" w:rsidP="00B1672B">
      <w:r w:rsidRPr="00B1672B">
        <w:t>John Capel</w:t>
      </w:r>
    </w:p>
    <w:p w:rsidR="00B1672B" w:rsidRPr="00B1672B" w:rsidRDefault="00B1672B" w:rsidP="00B1672B">
      <w:r w:rsidRPr="00B1672B">
        <w:t xml:space="preserve">Bench Marks Foundation </w:t>
      </w:r>
    </w:p>
    <w:p w:rsidR="00B1672B" w:rsidRPr="00B1672B" w:rsidRDefault="00D17745" w:rsidP="00B1672B">
      <w:hyperlink r:id="rId6" w:history="1">
        <w:r w:rsidR="00B1672B" w:rsidRPr="00B1672B">
          <w:rPr>
            <w:rStyle w:val="Hyperlink"/>
          </w:rPr>
          <w:t>www.bench-marks.org.za</w:t>
        </w:r>
      </w:hyperlink>
      <w:r w:rsidR="00B1672B" w:rsidRPr="00B1672B">
        <w:t xml:space="preserve"> </w:t>
      </w:r>
    </w:p>
    <w:p w:rsidR="00F3095C" w:rsidRDefault="00F3095C"/>
    <w:sectPr w:rsidR="00F3095C" w:rsidSect="00095A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CA4BE6"/>
    <w:multiLevelType w:val="hybridMultilevel"/>
    <w:tmpl w:val="1A767B2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672B"/>
    <w:rsid w:val="00B1672B"/>
    <w:rsid w:val="00D17745"/>
    <w:rsid w:val="00F3095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1672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1672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ench-marks.org.z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1484</Words>
  <Characters>8465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Capel</dc:creator>
  <cp:lastModifiedBy>John Capel</cp:lastModifiedBy>
  <cp:revision>2</cp:revision>
  <dcterms:created xsi:type="dcterms:W3CDTF">2011-11-23T09:04:00Z</dcterms:created>
  <dcterms:modified xsi:type="dcterms:W3CDTF">2011-11-23T09:07:00Z</dcterms:modified>
</cp:coreProperties>
</file>